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87DE3">
      <w:pPr>
        <w:spacing w:line="600" w:lineRule="exact"/>
        <w:jc w:val="center"/>
        <w:rPr>
          <w:rFonts w:hint="eastAsia" w:ascii="方正小标宋_GBK" w:hAnsi="方正仿宋_GBK" w:eastAsia="方正小标宋_GBK" w:cs="方正仿宋_GBK"/>
          <w:sz w:val="44"/>
          <w:szCs w:val="44"/>
          <w:lang w:eastAsia="zh-CN"/>
        </w:rPr>
      </w:pPr>
      <w:r>
        <w:rPr>
          <w:rFonts w:hint="eastAsia" w:ascii="方正小标宋_GBK" w:hAnsi="方正仿宋_GBK" w:eastAsia="方正小标宋_GBK" w:cs="方正仿宋_GBK"/>
          <w:sz w:val="44"/>
          <w:szCs w:val="44"/>
        </w:rPr>
        <w:t>高标准农田建成工程设施管护</w:t>
      </w:r>
      <w:r>
        <w:rPr>
          <w:rFonts w:hint="eastAsia" w:ascii="方正小标宋_GBK" w:hAnsi="方正仿宋_GBK" w:eastAsia="方正小标宋_GBK" w:cs="方正仿宋_GBK"/>
          <w:sz w:val="44"/>
          <w:szCs w:val="44"/>
          <w:lang w:eastAsia="zh-CN"/>
        </w:rPr>
        <w:t>项目</w:t>
      </w:r>
    </w:p>
    <w:p w14:paraId="431C3949">
      <w:pPr>
        <w:spacing w:line="600" w:lineRule="exact"/>
        <w:jc w:val="center"/>
        <w:rPr>
          <w:rFonts w:ascii="方正小标宋_GBK" w:hAnsi="宋体" w:eastAsia="方正小标宋_GBK"/>
          <w:sz w:val="44"/>
          <w:szCs w:val="44"/>
        </w:rPr>
      </w:pPr>
      <w:r>
        <w:rPr>
          <w:rFonts w:hint="eastAsia" w:ascii="方正小标宋_GBK" w:hAnsi="宋体" w:eastAsia="方正小标宋_GBK"/>
          <w:sz w:val="44"/>
          <w:szCs w:val="44"/>
          <w:lang w:eastAsia="zh-CN"/>
        </w:rPr>
        <w:t>申报指南</w:t>
      </w:r>
    </w:p>
    <w:p w14:paraId="7B7A41BD">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ascii="方正小标宋_GBK" w:hAnsi="宋体" w:eastAsia="方正小标宋_GBK"/>
          <w:sz w:val="44"/>
          <w:szCs w:val="44"/>
        </w:rPr>
      </w:pPr>
    </w:p>
    <w:p w14:paraId="719C0592">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eastAsia="方正黑体_GBK" w:cs="Times New Roman"/>
          <w:color w:val="auto"/>
          <w:sz w:val="32"/>
          <w:szCs w:val="48"/>
          <w:highlight w:val="none"/>
          <w:lang w:eastAsia="zh-CN"/>
        </w:rPr>
      </w:pPr>
      <w:r>
        <w:rPr>
          <w:rFonts w:hint="eastAsia" w:eastAsia="方正黑体_GBK" w:cs="Times New Roman"/>
          <w:color w:val="auto"/>
          <w:sz w:val="32"/>
          <w:szCs w:val="48"/>
          <w:highlight w:val="none"/>
          <w:lang w:eastAsia="zh-CN"/>
        </w:rPr>
        <w:t>申报对象</w:t>
      </w:r>
    </w:p>
    <w:p w14:paraId="608A6915">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荣昌</w:t>
      </w:r>
      <w:r>
        <w:rPr>
          <w:rFonts w:hint="default" w:ascii="方正仿宋_GBK" w:hAnsi="方正仿宋_GBK" w:eastAsia="方正仿宋_GBK" w:cs="方正仿宋_GBK"/>
          <w:kern w:val="2"/>
          <w:sz w:val="32"/>
          <w:szCs w:val="32"/>
          <w:lang w:val="en-US" w:eastAsia="zh-CN" w:bidi="ar-SA"/>
        </w:rPr>
        <w:t>区各镇人民政府、各街道办事处</w:t>
      </w:r>
    </w:p>
    <w:p w14:paraId="26443C06">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补贴方式</w:t>
      </w:r>
    </w:p>
    <w:p w14:paraId="02DF79DC">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采取“先建后补”补助模式，实施方须落实不低于20%的自筹资金比例，管护项目完成并经镇级、区级逐级验收合格后，予以拨付补助资金。</w:t>
      </w:r>
    </w:p>
    <w:p w14:paraId="2829E249">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补贴标准</w:t>
      </w:r>
    </w:p>
    <w:p w14:paraId="52BCDEA6">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eastAsia="方正仿宋_GBK"/>
          <w:sz w:val="32"/>
          <w:szCs w:val="32"/>
          <w:lang w:val="en-US" w:eastAsia="zh-CN"/>
        </w:rPr>
      </w:pPr>
      <w:r>
        <w:rPr>
          <w:rFonts w:hint="eastAsia" w:ascii="方正仿宋_GBK" w:eastAsia="方正仿宋_GBK"/>
          <w:sz w:val="32"/>
          <w:szCs w:val="32"/>
          <w:lang w:val="en-US" w:eastAsia="zh-CN"/>
        </w:rPr>
        <w:t>财政补助资金共计42万元，根据各镇街申报的管护覆盖面积、管护任务量等因素综合核定具体补助额度；项目实施后需实现全区高标准农田管护覆盖面积≥37.65万亩，设施设备故障排除及时率达80%以上，受益群众满意度达90%以上。</w:t>
      </w:r>
    </w:p>
    <w:p w14:paraId="6E409B6D">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严格申报程序，做好项目实施方案编报</w:t>
      </w:r>
    </w:p>
    <w:p w14:paraId="46ADB34F">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hAnsi="Calibri" w:eastAsia="方正仿宋_GBK" w:cs="Times New Roman"/>
          <w:kern w:val="2"/>
          <w:sz w:val="32"/>
          <w:szCs w:val="32"/>
          <w:lang w:val="en-US" w:eastAsia="zh-CN" w:bidi="ar"/>
        </w:rPr>
      </w:pPr>
      <w:r>
        <w:rPr>
          <w:rFonts w:hint="eastAsia" w:ascii="方正楷体_GBK" w:hAnsi="方正楷体_GBK" w:eastAsia="方正楷体_GBK" w:cs="方正楷体_GBK"/>
          <w:kern w:val="2"/>
          <w:sz w:val="32"/>
          <w:szCs w:val="32"/>
          <w:lang w:val="en-US" w:eastAsia="zh-CN" w:bidi="ar"/>
        </w:rPr>
        <w:t>（一）编报实施方案</w:t>
      </w:r>
      <w:r>
        <w:rPr>
          <w:rFonts w:hint="eastAsia" w:ascii="方正仿宋_GBK" w:hAnsi="Calibri" w:eastAsia="方正仿宋_GBK" w:cs="Times New Roman"/>
          <w:kern w:val="2"/>
          <w:sz w:val="32"/>
          <w:szCs w:val="32"/>
          <w:lang w:val="en-US" w:eastAsia="zh-CN" w:bidi="ar"/>
        </w:rPr>
        <w:t>。各镇街结合辖区内高标准农田建成工程设施实际编制项目实施方案并以正式文件向区农业农村委申报，并对项目的真实性、完整性、合规性、准确性、严肃性负责。</w:t>
      </w:r>
    </w:p>
    <w:p w14:paraId="286361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szCs w:val="32"/>
        </w:rPr>
      </w:pPr>
      <w:r>
        <w:rPr>
          <w:rFonts w:hint="eastAsia" w:ascii="方正楷体_GBK" w:hAnsi="方正楷体_GBK" w:eastAsia="方正楷体_GBK" w:cs="方正楷体_GBK"/>
          <w:kern w:val="2"/>
          <w:sz w:val="32"/>
          <w:szCs w:val="32"/>
          <w:lang w:val="en-US" w:eastAsia="zh-CN" w:bidi="ar"/>
        </w:rPr>
        <w:t>（二）审核</w:t>
      </w:r>
      <w:r>
        <w:rPr>
          <w:rFonts w:hint="eastAsia" w:ascii="方正仿宋_GBK" w:hAnsi="Calibri" w:eastAsia="方正仿宋_GBK" w:cs="Times New Roman"/>
          <w:kern w:val="2"/>
          <w:sz w:val="32"/>
          <w:szCs w:val="32"/>
          <w:lang w:val="en-US" w:eastAsia="zh-CN" w:bidi="ar"/>
        </w:rPr>
        <w:t>。区农业农村委在收到各镇街上报的项目实施方案后，按照项目管理程序组织专家组对项目进行评审。</w:t>
      </w:r>
    </w:p>
    <w:p w14:paraId="41FDD844">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hAnsi="Calibri" w:eastAsia="方正仿宋_GBK" w:cs="Times New Roman"/>
          <w:kern w:val="2"/>
          <w:sz w:val="32"/>
          <w:szCs w:val="32"/>
          <w:lang w:val="en-US" w:eastAsia="zh-CN" w:bidi="ar"/>
        </w:rPr>
      </w:pPr>
      <w:r>
        <w:rPr>
          <w:rFonts w:hint="eastAsia" w:ascii="方正楷体_GBK" w:hAnsi="方正楷体_GBK" w:eastAsia="方正楷体_GBK" w:cs="方正楷体_GBK"/>
          <w:kern w:val="2"/>
          <w:sz w:val="32"/>
          <w:szCs w:val="32"/>
          <w:lang w:val="en-US" w:eastAsia="zh-CN" w:bidi="ar"/>
        </w:rPr>
        <w:t>（三）公示</w:t>
      </w:r>
      <w:r>
        <w:rPr>
          <w:rFonts w:hint="eastAsia" w:ascii="方正仿宋_GBK" w:hAnsi="Calibri" w:eastAsia="方正仿宋_GBK" w:cs="Times New Roman"/>
          <w:kern w:val="2"/>
          <w:sz w:val="32"/>
          <w:szCs w:val="32"/>
          <w:lang w:val="en-US" w:eastAsia="zh-CN" w:bidi="ar"/>
        </w:rPr>
        <w:t>。区农业农村委将评审结果公示5个工作日，接受监督。</w:t>
      </w:r>
    </w:p>
    <w:p w14:paraId="2BD9901E">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hAnsi="Calibri" w:eastAsia="方正仿宋_GBK" w:cs="Times New Roman"/>
          <w:kern w:val="2"/>
          <w:sz w:val="32"/>
          <w:szCs w:val="32"/>
          <w:lang w:val="en-US" w:eastAsia="zh-CN" w:bidi="ar"/>
        </w:rPr>
      </w:pPr>
      <w:r>
        <w:rPr>
          <w:rFonts w:hint="eastAsia" w:ascii="方正楷体_GBK" w:hAnsi="方正楷体_GBK" w:eastAsia="方正楷体_GBK" w:cs="方正楷体_GBK"/>
          <w:kern w:val="2"/>
          <w:sz w:val="32"/>
          <w:szCs w:val="32"/>
          <w:lang w:val="en-US" w:eastAsia="zh-CN" w:bidi="ar"/>
        </w:rPr>
        <w:t>（四）上报</w:t>
      </w:r>
      <w:r>
        <w:rPr>
          <w:rFonts w:hint="eastAsia" w:ascii="方正仿宋_GBK" w:hAnsi="Calibri" w:eastAsia="方正仿宋_GBK" w:cs="Times New Roman"/>
          <w:kern w:val="2"/>
          <w:sz w:val="32"/>
          <w:szCs w:val="32"/>
          <w:lang w:val="en-US" w:eastAsia="zh-CN" w:bidi="ar"/>
        </w:rPr>
        <w:t>。对公示无异议的项目，由区农业农村委上报市主管部门备案。</w:t>
      </w:r>
    </w:p>
    <w:p w14:paraId="67761571">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申报材料报送</w:t>
      </w:r>
    </w:p>
    <w:p w14:paraId="581681F5">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方正仿宋_GBK" w:cs="Times New Roman"/>
          <w:color w:val="auto"/>
          <w:sz w:val="32"/>
          <w:szCs w:val="32"/>
          <w:highlight w:val="none"/>
          <w:lang w:eastAsia="zh-CN"/>
        </w:rPr>
      </w:pPr>
      <w:r>
        <w:rPr>
          <w:rFonts w:hint="default" w:ascii="Times New Roman" w:hAnsi="Times New Roman" w:eastAsia="方正仿宋_GBK" w:cs="Times New Roman"/>
          <w:color w:val="auto"/>
          <w:sz w:val="32"/>
          <w:szCs w:val="32"/>
          <w:highlight w:val="none"/>
          <w:lang w:eastAsia="zh-CN"/>
        </w:rPr>
        <w:t>申报主体需按要求编制并填报项目实施方案，不得擅自更改文档格式、删减相关栏目。</w:t>
      </w:r>
    </w:p>
    <w:p w14:paraId="49464314">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项目建设期限</w:t>
      </w:r>
    </w:p>
    <w:p w14:paraId="16B6134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方正仿宋_GBK" w:hAnsi="Calibri" w:eastAsia="方正仿宋_GBK" w:cs="Times New Roman"/>
          <w:kern w:val="2"/>
          <w:sz w:val="32"/>
          <w:szCs w:val="32"/>
          <w:lang w:val="en-US" w:eastAsia="zh-CN" w:bidi="ar"/>
        </w:rPr>
      </w:pPr>
      <w:r>
        <w:rPr>
          <w:rFonts w:hint="eastAsia" w:ascii="方正仿宋_GBK" w:hAnsi="Calibri" w:eastAsia="方正仿宋_GBK" w:cs="Times New Roman"/>
          <w:kern w:val="2"/>
          <w:sz w:val="32"/>
          <w:szCs w:val="32"/>
          <w:lang w:val="en-US" w:eastAsia="zh-CN" w:bidi="ar"/>
        </w:rPr>
        <w:t>2026年。</w:t>
      </w:r>
    </w:p>
    <w:p w14:paraId="3DD083A9">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其他事项</w:t>
      </w:r>
    </w:p>
    <w:p w14:paraId="58788F46">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方正仿宋_GBK" w:hAnsi="Calibri" w:eastAsia="方正仿宋_GBK" w:cs="Times New Roman"/>
          <w:kern w:val="2"/>
          <w:sz w:val="32"/>
          <w:szCs w:val="32"/>
          <w:lang w:val="en-US" w:eastAsia="zh-CN" w:bidi="ar"/>
        </w:rPr>
      </w:pPr>
      <w:r>
        <w:rPr>
          <w:rFonts w:hint="eastAsia" w:ascii="方正仿宋_GBK" w:hAnsi="Calibri" w:eastAsia="方正仿宋_GBK" w:cs="Times New Roman"/>
          <w:kern w:val="2"/>
          <w:sz w:val="32"/>
          <w:szCs w:val="32"/>
          <w:lang w:val="en-US" w:eastAsia="zh-CN" w:bidi="ar"/>
        </w:rPr>
        <w:t>无</w:t>
      </w:r>
    </w:p>
    <w:p w14:paraId="3BD4D13F">
      <w:pPr>
        <w:pStyle w:val="5"/>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方正黑体_GBK" w:hAnsi="方正黑体_GBK" w:eastAsia="方正黑体_GBK" w:cs="方正黑体_GBK"/>
          <w:b w:val="0"/>
          <w:bCs w:val="0"/>
          <w:kern w:val="2"/>
          <w:sz w:val="32"/>
          <w:szCs w:val="32"/>
          <w:lang w:val="en-US" w:eastAsia="zh-CN" w:bidi="ar-SA"/>
        </w:rPr>
      </w:pPr>
      <w:r>
        <w:rPr>
          <w:rFonts w:hint="eastAsia" w:ascii="方正黑体_GBK" w:hAnsi="方正黑体_GBK" w:eastAsia="方正黑体_GBK" w:cs="方正黑体_GBK"/>
          <w:b w:val="0"/>
          <w:bCs w:val="0"/>
          <w:kern w:val="2"/>
          <w:sz w:val="32"/>
          <w:szCs w:val="32"/>
          <w:lang w:val="en-US" w:eastAsia="zh-CN" w:bidi="ar-SA"/>
        </w:rPr>
        <w:t>项目受理单位</w:t>
      </w:r>
    </w:p>
    <w:p w14:paraId="3E095FBB">
      <w:pPr>
        <w:keepNext w:val="0"/>
        <w:keepLines w:val="0"/>
        <w:pageBreakBefore w:val="0"/>
        <w:widowControl w:val="0"/>
        <w:suppressAutoHyphens/>
        <w:kinsoku/>
        <w:wordWrap/>
        <w:overflowPunct/>
        <w:topLinePunct w:val="0"/>
        <w:autoSpaceDE/>
        <w:autoSpaceDN/>
        <w:bidi w:val="0"/>
        <w:adjustRightInd/>
        <w:snapToGrid/>
        <w:spacing w:line="560" w:lineRule="exact"/>
        <w:ind w:right="0" w:rightChars="0" w:firstLine="640" w:firstLineChars="200"/>
        <w:jc w:val="both"/>
        <w:textAlignment w:val="auto"/>
        <w:outlineLvl w:val="9"/>
      </w:pPr>
      <w:r>
        <w:rPr>
          <w:rFonts w:hint="eastAsia" w:ascii="方正仿宋_GBK" w:hAnsi="Times New Roman" w:eastAsia="方正仿宋_GBK"/>
          <w:sz w:val="32"/>
        </w:rPr>
        <w:t>电子件、纸质件（壹份）</w:t>
      </w:r>
      <w:r>
        <w:rPr>
          <w:rFonts w:hint="eastAsia" w:ascii="方正仿宋_GBK" w:hAnsi="Times New Roman" w:eastAsia="方正仿宋_GBK"/>
          <w:sz w:val="32"/>
          <w:lang w:eastAsia="zh-CN"/>
        </w:rPr>
        <w:t>于</w:t>
      </w:r>
      <w:r>
        <w:rPr>
          <w:rFonts w:hint="eastAsia" w:ascii="方正仿宋_GBK" w:hAnsi="Times New Roman" w:eastAsia="方正仿宋_GBK"/>
          <w:sz w:val="32"/>
        </w:rPr>
        <w:t>202</w:t>
      </w:r>
      <w:r>
        <w:rPr>
          <w:rFonts w:hint="eastAsia" w:ascii="方正仿宋_GBK" w:hAnsi="Times New Roman" w:eastAsia="方正仿宋_GBK"/>
          <w:sz w:val="32"/>
          <w:lang w:val="en-US" w:eastAsia="zh-CN"/>
        </w:rPr>
        <w:t>6年3月31</w:t>
      </w:r>
      <w:bookmarkStart w:id="0" w:name="_GoBack"/>
      <w:bookmarkEnd w:id="0"/>
      <w:r>
        <w:rPr>
          <w:rFonts w:hint="eastAsia" w:ascii="方正仿宋_GBK" w:hAnsi="Times New Roman" w:eastAsia="方正仿宋_GBK"/>
          <w:sz w:val="32"/>
        </w:rPr>
        <w:t>日</w:t>
      </w:r>
      <w:r>
        <w:rPr>
          <w:rFonts w:hint="eastAsia" w:ascii="方正仿宋_GBK" w:hAnsi="Times New Roman" w:eastAsia="方正仿宋_GBK"/>
          <w:sz w:val="32"/>
          <w:lang w:eastAsia="zh-CN"/>
        </w:rPr>
        <w:t>（含）前将项目申报资料纸质件电子件</w:t>
      </w:r>
      <w:r>
        <w:rPr>
          <w:rFonts w:hint="eastAsia" w:ascii="方正仿宋_GBK" w:hAnsi="Times New Roman" w:eastAsia="方正仿宋_GBK"/>
          <w:sz w:val="32"/>
          <w:lang w:val="en-US" w:eastAsia="zh-CN"/>
        </w:rPr>
        <w:t>报送到</w:t>
      </w:r>
      <w:r>
        <w:rPr>
          <w:rFonts w:hint="eastAsia" w:ascii="方正仿宋_GBK" w:hAnsi="Times New Roman" w:eastAsia="方正仿宋_GBK"/>
          <w:sz w:val="32"/>
          <w:lang w:eastAsia="zh-CN"/>
        </w:rPr>
        <w:t>区农田建设中心，联系人：昝胜；联系电话：</w:t>
      </w:r>
      <w:r>
        <w:rPr>
          <w:rFonts w:hint="eastAsia" w:ascii="方正仿宋_GBK" w:hAnsi="Times New Roman" w:eastAsia="方正仿宋_GBK" w:cstheme="minorBidi"/>
          <w:kern w:val="2"/>
          <w:sz w:val="32"/>
          <w:szCs w:val="24"/>
          <w:lang w:val="en-US" w:eastAsia="zh-CN" w:bidi="ar-SA"/>
        </w:rPr>
        <w:t>18145099503。</w:t>
      </w:r>
      <w:r>
        <w:rPr>
          <w:rFonts w:hint="eastAsia" w:ascii="方正仿宋_GBK" w:hAnsi="Times New Roman" w:eastAsia="方正仿宋_GBK"/>
          <w:sz w:val="32"/>
        </w:rPr>
        <w:t>逾期或未按规定形式上报项目有关材料的，视为无效申报，不予受理。</w:t>
      </w:r>
    </w:p>
    <w:sectPr>
      <w:pgSz w:w="11906" w:h="16838"/>
      <w:pgMar w:top="1440" w:right="1803" w:bottom="1440" w:left="1803"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FD0B3E"/>
    <w:multiLevelType w:val="singleLevel"/>
    <w:tmpl w:val="7AFD0B3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xNjcwZGMzMjc3MWE0OTM2YjVmYTM4NGEyM2Y0ODIifQ=="/>
  </w:docVars>
  <w:rsids>
    <w:rsidRoot w:val="17D27670"/>
    <w:rsid w:val="0DED71F9"/>
    <w:rsid w:val="109847D0"/>
    <w:rsid w:val="10A13715"/>
    <w:rsid w:val="10B4026F"/>
    <w:rsid w:val="15B2099C"/>
    <w:rsid w:val="16112EFA"/>
    <w:rsid w:val="17D27670"/>
    <w:rsid w:val="1AD324ED"/>
    <w:rsid w:val="1BD17062"/>
    <w:rsid w:val="21BF761C"/>
    <w:rsid w:val="21CD7835"/>
    <w:rsid w:val="23274D42"/>
    <w:rsid w:val="25E36510"/>
    <w:rsid w:val="2B3E7926"/>
    <w:rsid w:val="2DDE08BA"/>
    <w:rsid w:val="2FE85924"/>
    <w:rsid w:val="35DB6F10"/>
    <w:rsid w:val="487E2356"/>
    <w:rsid w:val="4D820478"/>
    <w:rsid w:val="4F585C8E"/>
    <w:rsid w:val="565EEE04"/>
    <w:rsid w:val="571F2E5E"/>
    <w:rsid w:val="5A6D2849"/>
    <w:rsid w:val="5C2505A3"/>
    <w:rsid w:val="65B00DD0"/>
    <w:rsid w:val="665072DF"/>
    <w:rsid w:val="717F064D"/>
    <w:rsid w:val="733A34F8"/>
    <w:rsid w:val="7BFFEDB4"/>
    <w:rsid w:val="7CBB75D2"/>
    <w:rsid w:val="7FEFFE4B"/>
    <w:rsid w:val="CAA7CC3F"/>
    <w:rsid w:val="D16FD11E"/>
    <w:rsid w:val="D5D76BEC"/>
    <w:rsid w:val="DDFF6086"/>
    <w:rsid w:val="DFFDB92F"/>
    <w:rsid w:val="EFBF5671"/>
    <w:rsid w:val="FD4FE550"/>
    <w:rsid w:val="FD9F1F05"/>
    <w:rsid w:val="FFBF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方正小标宋_GBK" w:hAnsi="Times New Roman" w:eastAsia="方正小标宋_GBK" w:cs="Times New Roman"/>
      <w:color w:val="000000"/>
      <w:sz w:val="24"/>
      <w:szCs w:val="24"/>
      <w:lang w:val="en-US" w:eastAsia="zh-CN" w:bidi="ar-SA"/>
    </w:r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2"/>
    <w:basedOn w:val="3"/>
    <w:qFormat/>
    <w:uiPriority w:val="0"/>
    <w:pPr>
      <w:ind w:firstLine="420" w:firstLineChars="200"/>
    </w:pPr>
    <w:rPr>
      <w:rFonts w:ascii="Times New Roman" w:hAnsi="Times New Roman"/>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575</Words>
  <Characters>603</Characters>
  <Lines>0</Lines>
  <Paragraphs>0</Paragraphs>
  <TotalTime>12</TotalTime>
  <ScaleCrop>false</ScaleCrop>
  <LinksUpToDate>false</LinksUpToDate>
  <CharactersWithSpaces>603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2022-06-24T11:45:00Z</dcterms:created>
  <dc:creator>李茂良</dc:creator>
  <cp:lastModifiedBy>WPS_1666246606</cp:lastModifiedBy>
  <cp:lastPrinted>2025-07-21T10:13:00Z</cp:lastPrinted>
  <dcterms:modified xsi:type="dcterms:W3CDTF">2026-03-19T07:59:17Z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eyJoZGlkIjoiMzljM2ZmY2Q5YmVkNmZmMTMyZjczYWZjZjM1OWMwNGMiLCJ1c2VySWQiOiIxNDMwMDk0NjU0In0=</vt:lpwstr>
  </property>
  <property fmtid="{D5CDD505-2E9C-101B-9397-08002B2CF9AE}" pid="4" name="ICV">
    <vt:lpwstr>0BFB864D92CE052604AFB369AD363CB1_43</vt:lpwstr>
  </property>
</Properties>
</file>